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and patreon and venmo in BIO. Also, at this moment due to automatically posting software I can not make titles with special characters and spaces. Find other posts on and link to many more resources not all posted yet at:</w:t>
      </w:r>
      <w:hyperlink r:id="rId6">
        <w:r w:rsidDel="00000000" w:rsidR="00000000" w:rsidRPr="00000000">
          <w:rPr>
            <w:color w:val="dca10d"/>
            <w:sz w:val="24"/>
            <w:szCs w:val="24"/>
            <w:u w:val="single"/>
            <w:rtl w:val="0"/>
          </w:rPr>
          <w:t xml:space="preserve"> 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color w:val="dca10d"/>
          <w:sz w:val="24"/>
          <w:szCs w:val="24"/>
          <w:u w:val="single"/>
        </w:rPr>
      </w:pPr>
      <w:r w:rsidDel="00000000" w:rsidR="00000000" w:rsidRPr="00000000">
        <w:rPr>
          <w:sz w:val="24"/>
          <w:szCs w:val="24"/>
          <w:rtl w:val="0"/>
        </w:rPr>
        <w:t xml:space="preserve">Or for ways to pay, redbubble, &amp; more</w:t>
      </w:r>
      <w:hyperlink r:id="rId7">
        <w:r w:rsidDel="00000000" w:rsidR="00000000" w:rsidRPr="00000000">
          <w:rPr>
            <w:sz w:val="24"/>
            <w:szCs w:val="24"/>
            <w:rtl w:val="0"/>
          </w:rPr>
          <w:t xml:space="preserve"> </w:t>
        </w:r>
      </w:hyperlink>
      <w:hyperlink r:id="rId8">
        <w:r w:rsidDel="00000000" w:rsidR="00000000" w:rsidRPr="00000000">
          <w:rPr>
            <w:color w:val="dca10d"/>
            <w:sz w:val="24"/>
            <w:szCs w:val="24"/>
            <w:u w:val="single"/>
            <w:rtl w:val="0"/>
          </w:rPr>
          <w:t xml:space="preserve">https://linktr.ee/VEANXIOUS</w:t>
        </w:r>
      </w:hyperlink>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Transcript:</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Title: Some learning tips</w:t>
      </w:r>
    </w:p>
    <w:p w:rsidR="00000000" w:rsidDel="00000000" w:rsidP="00000000" w:rsidRDefault="00000000" w:rsidRPr="00000000" w14:paraId="00000008">
      <w:pPr>
        <w:rPr>
          <w:sz w:val="24"/>
          <w:szCs w:val="24"/>
        </w:rPr>
      </w:pPr>
      <w:r w:rsidDel="00000000" w:rsidR="00000000" w:rsidRPr="00000000">
        <w:rPr>
          <w:sz w:val="24"/>
          <w:szCs w:val="24"/>
          <w:rtl w:val="0"/>
        </w:rPr>
        <w:t xml:space="preserve">Slide 1-2(Tips): </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Struggle a little bit, then ask for help. Struggling exercises your brain and makes answer more memorable after. Do not wait until you are to exhausted or turned off</w:t>
      </w:r>
    </w:p>
    <w:p w:rsidR="00000000" w:rsidDel="00000000" w:rsidP="00000000" w:rsidRDefault="00000000" w:rsidRPr="00000000" w14:paraId="0000000B">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0C">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It can help to read or consume a lot before you understand topic at more surface level, then you go back and fill in blanks and repeat. This way you get better feel for what you are missing, things might just fall in place, and struggle can make more memorable. However, at some point you do need to feel in blank</w:t>
      </w:r>
    </w:p>
    <w:p w:rsidR="00000000" w:rsidDel="00000000" w:rsidP="00000000" w:rsidRDefault="00000000" w:rsidRPr="00000000" w14:paraId="0000000D">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0E">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Abstracts and titles can be misleading</w:t>
      </w:r>
    </w:p>
    <w:p w:rsidR="00000000" w:rsidDel="00000000" w:rsidP="00000000" w:rsidRDefault="00000000" w:rsidRPr="00000000" w14:paraId="0000000F">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10">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Many papers, etc. are incomplete or hints. They are not saying something true, just evidence for it</w:t>
      </w:r>
    </w:p>
    <w:p w:rsidR="00000000" w:rsidDel="00000000" w:rsidP="00000000" w:rsidRDefault="00000000" w:rsidRPr="00000000" w14:paraId="00000011">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12">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Think about problems in stuff to keep engaged and thinking</w:t>
      </w:r>
    </w:p>
    <w:p w:rsidR="00000000" w:rsidDel="00000000" w:rsidP="00000000" w:rsidRDefault="00000000" w:rsidRPr="00000000" w14:paraId="00000013">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14">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Newer research may prove older research wrong, but even newer research might be wrong and older paper better… maybe newer paper author wasn’t aware of older paper or something, maybe newer one biased,  and list goes on.</w:t>
      </w:r>
    </w:p>
    <w:p w:rsidR="00000000" w:rsidDel="00000000" w:rsidP="00000000" w:rsidRDefault="00000000" w:rsidRPr="00000000" w14:paraId="00000015">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16">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Experts may be unaware of latest research</w:t>
      </w:r>
    </w:p>
    <w:p w:rsidR="00000000" w:rsidDel="00000000" w:rsidP="00000000" w:rsidRDefault="00000000" w:rsidRPr="00000000" w14:paraId="00000017">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18">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Big words doesn’t mean fancier or more dangerous</w:t>
      </w:r>
    </w:p>
    <w:p w:rsidR="00000000" w:rsidDel="00000000" w:rsidP="00000000" w:rsidRDefault="00000000" w:rsidRPr="00000000" w14:paraId="00000019">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1A">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Different fields, places, etc. may define same word very differently. </w:t>
      </w:r>
    </w:p>
    <w:p w:rsidR="00000000" w:rsidDel="00000000" w:rsidP="00000000" w:rsidRDefault="00000000" w:rsidRPr="00000000" w14:paraId="0000001B">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1C">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Is learning this worth my time?</w:t>
      </w:r>
    </w:p>
    <w:p w:rsidR="00000000" w:rsidDel="00000000" w:rsidP="00000000" w:rsidRDefault="00000000" w:rsidRPr="00000000" w14:paraId="0000001D">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1E">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Gamifying learning, teaching others, etc. can all help here</w:t>
      </w:r>
    </w:p>
    <w:p w:rsidR="00000000" w:rsidDel="00000000" w:rsidP="00000000" w:rsidRDefault="00000000" w:rsidRPr="00000000" w14:paraId="0000001F">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20">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What works for you or others to help study may not work for you or other</w:t>
      </w:r>
    </w:p>
    <w:p w:rsidR="00000000" w:rsidDel="00000000" w:rsidP="00000000" w:rsidRDefault="00000000" w:rsidRPr="00000000" w14:paraId="00000021">
      <w:pPr>
        <w:widowControl w:val="0"/>
        <w:spacing w:line="227.99999999999997" w:lineRule="auto"/>
        <w:rPr>
          <w:sz w:val="24"/>
          <w:szCs w:val="24"/>
        </w:rPr>
      </w:pPr>
      <w:r w:rsidDel="00000000" w:rsidR="00000000" w:rsidRPr="00000000">
        <w:rPr>
          <w:rtl w:val="0"/>
        </w:rPr>
      </w:r>
    </w:p>
    <w:p w:rsidR="00000000" w:rsidDel="00000000" w:rsidP="00000000" w:rsidRDefault="00000000" w:rsidRPr="00000000" w14:paraId="00000022">
      <w:pPr>
        <w:widowControl w:val="0"/>
        <w:numPr>
          <w:ilvl w:val="0"/>
          <w:numId w:val="1"/>
        </w:numPr>
        <w:spacing w:line="227.99999999999997" w:lineRule="auto"/>
        <w:ind w:left="720" w:hanging="360"/>
        <w:rPr>
          <w:color w:val="000000"/>
          <w:sz w:val="24"/>
          <w:szCs w:val="24"/>
        </w:rPr>
      </w:pPr>
      <w:r w:rsidDel="00000000" w:rsidR="00000000" w:rsidRPr="00000000">
        <w:rPr>
          <w:sz w:val="24"/>
          <w:szCs w:val="24"/>
          <w:rtl w:val="0"/>
        </w:rPr>
        <w:t xml:space="preserve">Somebody may know thing you don’t know in field you studied for decades, bc of random chance. That does not lessen your knowledge</w:t>
      </w:r>
    </w:p>
    <w:p w:rsidR="00000000" w:rsidDel="00000000" w:rsidP="00000000" w:rsidRDefault="00000000" w:rsidRPr="00000000" w14:paraId="00000023">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linktr.ee/VEANXIOUS" TargetMode="External"/><Relationship Id="rId8" Type="http://schemas.openxmlformats.org/officeDocument/2006/relationships/hyperlink" Target="https://linktr.ee/VEANX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